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rFonts w:cs="Times New Roman" w:ascii="Times New Roman" w:hAnsi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Aktuálně z Rozhledny Kelčský Javorník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Široká veřejnost nemohla nepostřehnout elegantní dominantu Hostýnských hor, jež byla zpřístupněna v polovině měsíce září loňského roku. 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Dle reakcí pestrého spektra a počtu návštěvníků se stala vyhledávaným a žádaným turistickým cílem. Nejen, že nabízí dokonalé daleké výhledy do okolí, ale je také místem zastavení k zamyšlení. Návštěvníkům nabízí přímý kontakt s naturální přírodou Hostýnských hor, bohatou na nesčetné přírodní zajímavosti. 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Dlouholetý záměr Podhostýnského mikroregion (PMR) vybudovat na Kelčském Javorníku právě rozhlednu je zdařile ve finále. Sdružení obcí PMR dále pokračuje v budování zázemí a propagaci moderní stavby. Na rozhledně bylo mimo jiné ve spolupráci s Nadací Partnerství nainstalováno sčítací zařízení určené k monitoringu návštěvnosti. Z prvních objektivních výsledků sčítacího zařízení je zřejmé, že v období od 16. 4. do 15. 5. 2016 navštívilo rozhlednu celkem 3 114 návštěvníků, nejnavštěvovanějším dnem byla sobota. Hodinový průměr jsou 4 návštěvníci, denní průměr 104 návštěvníků. Ve sledovaném období je zaznemenán pouze jeden den s nulovou návštěvností. 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Nezanedbatelnou zajímavostí je natočení reportáží o rozhledně štábem České televize do pořadu Toulavá kamera a Českého rozhlasu Brno, jež byly odvysílány v minulých dnech.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Podhostýnský mikroregion děkuje všem za přátelskou spolupráci při realizaci všech kroků.  Návštěvníkům rozhledny za dodržování provozního řádu stavby a za velmi příznivé ohlasy. 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spacing w:before="0" w:after="200"/>
        <w:ind w:left="0" w:right="0" w:firstLine="708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24c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2016-05-10T08:08:00Z</dcterms:created>
  <dc:creator>burdova</dc:creator>
  <dc:language>cs-CZ</dc:language>
  <cp:lastModifiedBy>burdova</cp:lastModifiedBy>
  <cp:lastPrinted>2016-05-05T09:51:00Z</cp:lastPrinted>
  <dcterms:modified xsi:type="dcterms:W3CDTF">2016-05-10T08:09:00Z</dcterms:modified>
  <cp:revision>4</cp:revision>
</cp:coreProperties>
</file>