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54293" w14:textId="77777777" w:rsidR="002C745C" w:rsidRPr="00775BD0" w:rsidRDefault="002C745C" w:rsidP="002C745C">
      <w:pPr>
        <w:jc w:val="center"/>
        <w:rPr>
          <w:b/>
          <w:bCs/>
          <w:sz w:val="36"/>
          <w:szCs w:val="36"/>
        </w:rPr>
      </w:pPr>
      <w:r w:rsidRPr="00775BD0">
        <w:rPr>
          <w:b/>
          <w:bCs/>
          <w:sz w:val="36"/>
          <w:szCs w:val="36"/>
        </w:rPr>
        <w:t>Odpadové hospodářství obce Chvalčov</w:t>
      </w:r>
    </w:p>
    <w:p w14:paraId="4E67E355" w14:textId="77777777" w:rsidR="002C745C" w:rsidRDefault="002C745C" w:rsidP="002C745C">
      <w:pPr>
        <w:jc w:val="both"/>
      </w:pPr>
    </w:p>
    <w:p w14:paraId="02891D3B" w14:textId="77777777" w:rsidR="002C745C" w:rsidRDefault="002C745C" w:rsidP="002C745C">
      <w:pPr>
        <w:jc w:val="both"/>
      </w:pPr>
      <w:r>
        <w:t xml:space="preserve">Jsem rád, že článek o odpadovém hospodářství, který byl uveden v minulém zpravodaji, resp. údaje o produkovaném odpadu v naší obci vyvolal </w:t>
      </w:r>
      <w:proofErr w:type="gramStart"/>
      <w:r>
        <w:t>diskuzi</w:t>
      </w:r>
      <w:proofErr w:type="gramEnd"/>
      <w:r>
        <w:t xml:space="preserve"> mezi širší veřejností a je potěšujícím zjištěním, že lidem není lhostejné, co končí v popelnicích jako směsný, nevytříděný komunální odpad a také to, co končí ve velkoobjemovém odpadu. Jen si dovolím připomenout skutečnost, kterou jsme dosáhli v loňském roce:</w:t>
      </w:r>
    </w:p>
    <w:p w14:paraId="613322BE" w14:textId="77777777" w:rsidR="002C745C" w:rsidRDefault="002C745C" w:rsidP="002C745C">
      <w:pPr>
        <w:jc w:val="both"/>
      </w:pPr>
      <w:r>
        <w:t>Směsný komunální odpad v roce 2020:</w:t>
      </w:r>
      <w:r>
        <w:tab/>
      </w:r>
      <w:r>
        <w:tab/>
        <w:t>261,37 t</w:t>
      </w:r>
    </w:p>
    <w:p w14:paraId="01C8C9B7" w14:textId="77777777" w:rsidR="002C745C" w:rsidRDefault="002C745C" w:rsidP="002C745C">
      <w:pPr>
        <w:jc w:val="both"/>
      </w:pPr>
      <w:r>
        <w:t>Velkoobjemový odpad v roce 2020:</w:t>
      </w:r>
      <w:r>
        <w:tab/>
      </w:r>
      <w:r>
        <w:tab/>
        <w:t>178,70 t</w:t>
      </w:r>
    </w:p>
    <w:p w14:paraId="0EEF312C" w14:textId="77777777" w:rsidR="002C745C" w:rsidRDefault="002C745C" w:rsidP="002C745C">
      <w:pPr>
        <w:jc w:val="both"/>
      </w:pPr>
      <w:r>
        <w:t>Počet obyvatel:</w:t>
      </w:r>
      <w:r>
        <w:tab/>
      </w:r>
      <w:r>
        <w:tab/>
      </w:r>
      <w:r>
        <w:tab/>
      </w:r>
      <w:r>
        <w:tab/>
      </w:r>
      <w:r>
        <w:tab/>
        <w:t>1 630</w:t>
      </w:r>
    </w:p>
    <w:p w14:paraId="093E279A" w14:textId="77777777" w:rsidR="002C745C" w:rsidRDefault="002C745C" w:rsidP="002C745C">
      <w:pPr>
        <w:jc w:val="both"/>
      </w:pPr>
      <w:r>
        <w:t xml:space="preserve">Podíl směsného a komunálního odpadu na občana byl: </w:t>
      </w:r>
      <w:r>
        <w:tab/>
      </w:r>
      <w:r>
        <w:tab/>
      </w:r>
      <w:r w:rsidRPr="008E3111">
        <w:rPr>
          <w:b/>
          <w:bCs/>
          <w:sz w:val="32"/>
          <w:szCs w:val="32"/>
        </w:rPr>
        <w:t>270 Kg</w:t>
      </w:r>
    </w:p>
    <w:p w14:paraId="3081F56B" w14:textId="77777777" w:rsidR="002C745C" w:rsidRDefault="002C745C" w:rsidP="002C745C">
      <w:pPr>
        <w:jc w:val="both"/>
      </w:pPr>
      <w:r w:rsidRPr="00DB0C98">
        <w:rPr>
          <w:b/>
          <w:bCs/>
          <w:sz w:val="28"/>
          <w:szCs w:val="28"/>
        </w:rPr>
        <w:t>Cíl pro rok 2029:</w:t>
      </w:r>
      <w:r>
        <w:tab/>
      </w:r>
      <w:r>
        <w:tab/>
      </w:r>
      <w:r>
        <w:tab/>
      </w:r>
      <w:r>
        <w:tab/>
      </w:r>
      <w:r>
        <w:tab/>
      </w:r>
      <w:r>
        <w:tab/>
      </w:r>
      <w:r w:rsidRPr="008E3111">
        <w:rPr>
          <w:b/>
          <w:bCs/>
          <w:sz w:val="32"/>
          <w:szCs w:val="32"/>
        </w:rPr>
        <w:t>120 Kg</w:t>
      </w:r>
    </w:p>
    <w:p w14:paraId="04B0E5BD" w14:textId="77777777" w:rsidR="002C745C" w:rsidRDefault="002C745C" w:rsidP="002C745C">
      <w:pPr>
        <w:jc w:val="both"/>
      </w:pPr>
      <w:r>
        <w:t xml:space="preserve">Je patrné, že stanovený cíl v novém zákoně o odpadech se nyní zdá být hodně přísný, ale jsem přesvědčen, že je v našich silách výrazně vylepšit aktuální stav. Dlouhodobě probíhají studie a rozbory, co je obsahem popelnic se směsným odpadem, resp. co do tohoto obsahu zcela jistě nepatří a zjištění jsou jasná – </w:t>
      </w:r>
      <w:r w:rsidRPr="00F45F96">
        <w:rPr>
          <w:b/>
          <w:bCs/>
        </w:rPr>
        <w:t>až 2/3 obsahu popelnic</w:t>
      </w:r>
      <w:r>
        <w:t xml:space="preserve"> se dá vyseparovat, resp. daný odpad by měl být zlikvidován jiným způsobem.</w:t>
      </w:r>
    </w:p>
    <w:p w14:paraId="116A2B4D" w14:textId="77777777" w:rsidR="002C745C" w:rsidRPr="00775BD0" w:rsidRDefault="002C745C" w:rsidP="002C745C">
      <w:pPr>
        <w:jc w:val="both"/>
        <w:rPr>
          <w:sz w:val="28"/>
          <w:szCs w:val="28"/>
          <w:u w:val="single"/>
        </w:rPr>
      </w:pPr>
      <w:r w:rsidRPr="00775BD0">
        <w:rPr>
          <w:sz w:val="28"/>
          <w:szCs w:val="28"/>
          <w:u w:val="single"/>
        </w:rPr>
        <w:t>Do směsného komunálního odpadu nepatří:</w:t>
      </w:r>
    </w:p>
    <w:p w14:paraId="310BDFD2" w14:textId="77777777" w:rsidR="002C745C" w:rsidRDefault="002C745C" w:rsidP="002C745C">
      <w:pPr>
        <w:pStyle w:val="Odstavecseseznamem"/>
        <w:numPr>
          <w:ilvl w:val="0"/>
          <w:numId w:val="1"/>
        </w:numPr>
        <w:jc w:val="both"/>
      </w:pPr>
      <w:r w:rsidRPr="00F45F96">
        <w:rPr>
          <w:b/>
          <w:bCs/>
        </w:rPr>
        <w:t>BIO odpad</w:t>
      </w:r>
      <w:r>
        <w:t xml:space="preserve"> (shnilé ovoce, posečená tráva, zbytky zeleniny a ovoce z kuchyně atd.)</w:t>
      </w:r>
    </w:p>
    <w:p w14:paraId="2F9653A1" w14:textId="77777777" w:rsidR="002C745C" w:rsidRDefault="002C745C" w:rsidP="002C745C">
      <w:pPr>
        <w:pStyle w:val="Odstavecseseznamem"/>
        <w:numPr>
          <w:ilvl w:val="0"/>
          <w:numId w:val="1"/>
        </w:numPr>
        <w:jc w:val="both"/>
      </w:pPr>
      <w:r w:rsidRPr="00775BD0">
        <w:rPr>
          <w:b/>
          <w:bCs/>
        </w:rPr>
        <w:t>STAVEBNÍ materiál</w:t>
      </w:r>
      <w:r>
        <w:t xml:space="preserve">, stavební suť, hlína, </w:t>
      </w:r>
    </w:p>
    <w:p w14:paraId="3513273F" w14:textId="77777777" w:rsidR="002C745C" w:rsidRDefault="002C745C" w:rsidP="002C745C">
      <w:pPr>
        <w:pStyle w:val="Odstavecseseznamem"/>
        <w:numPr>
          <w:ilvl w:val="0"/>
          <w:numId w:val="1"/>
        </w:numPr>
        <w:jc w:val="both"/>
      </w:pPr>
      <w:r w:rsidRPr="00775BD0">
        <w:rPr>
          <w:b/>
          <w:bCs/>
        </w:rPr>
        <w:t>PLAST, PAPÍR, SKLO, DŘEVO, KOV</w:t>
      </w:r>
      <w:r>
        <w:t xml:space="preserve">,  </w:t>
      </w:r>
    </w:p>
    <w:p w14:paraId="3AD57AF9" w14:textId="77777777" w:rsidR="002C745C" w:rsidRDefault="002C745C" w:rsidP="002C745C">
      <w:pPr>
        <w:jc w:val="both"/>
      </w:pPr>
      <w:r>
        <w:t xml:space="preserve">Jde jen o to, aby každá domácnost si vnitřně nastavila svůj systém třídění odpadu, aby tento proces probíhal automaticky, aby existovaly v domácnostech zvlášť nádoby na plast, papír, sklo a bio a takto vyseparovaný odpad byl odkládán do připravených kontejnerů v našich hnízdech, případně je samozřejmě možné odvážet vytříděný odpad přímo do sběrného dvora. </w:t>
      </w:r>
    </w:p>
    <w:p w14:paraId="2ADB6931" w14:textId="77777777" w:rsidR="002C745C" w:rsidRDefault="002C745C" w:rsidP="002C745C">
      <w:pPr>
        <w:jc w:val="both"/>
      </w:pPr>
      <w:r>
        <w:t xml:space="preserve">Dle studií až 50 % obsahu popelnic tvoří bio odpad, kdy především v jarních, letních a podzimních měsících jsou popelnice plněny posečenou trávou, shnilým ovocem, shrabaným listím atd. Tady si musí sáhnout do svědomí každý sám, jestli tento nešvar neprobíhá, také ve vašich domácnostech. Určitě budete namítat, že bioodpadu vzniká příliš mnoho, kapacita hnědých kontejnerů je nedostatečná, a také může být, zejména pro starší občany, obtížné dopravit a vysypat bioodpad do hnědých kontejnerů. Tady vzniká prostor pro nové nápady, centrální, systémová a technická řešení, jak ještě lépe zajistit separaci a svoz bioodpadu, samozřejmě jsme limitování možnostmi svozové služby a její techniky a také dalšími finančními náklady ale jednání v tomto směru budou zahájena. </w:t>
      </w:r>
    </w:p>
    <w:p w14:paraId="3E5F4242" w14:textId="77777777" w:rsidR="002C745C" w:rsidRDefault="002C745C" w:rsidP="002C745C">
      <w:pPr>
        <w:jc w:val="both"/>
      </w:pPr>
      <w:r>
        <w:t>Jednoduché řešení se nabízí určitě hned, jsou to domácí kompostéry. V naší obci výrazně převyšuje bydlení v rodinných domech, kde má téměř každý malou zahrádku nebo zahradu a zbudování kompostéru, který se může stát hezkým prvkem v zahradě, by nemusel být pro šikovného kutila problém. Při správném postupu kompostování rostlinných zbytků lze dosáhnout dobrých výsledků a ve finále získání kvalitního materiálu.</w:t>
      </w:r>
    </w:p>
    <w:p w14:paraId="677DC66D" w14:textId="77777777" w:rsidR="002C745C" w:rsidRPr="00A35BDC" w:rsidRDefault="002C745C" w:rsidP="002C745C">
      <w:pPr>
        <w:jc w:val="center"/>
        <w:rPr>
          <w:u w:val="single"/>
        </w:rPr>
      </w:pPr>
      <w:r w:rsidRPr="00A35BDC">
        <w:rPr>
          <w:u w:val="single"/>
        </w:rPr>
        <w:lastRenderedPageBreak/>
        <w:t>Základní pravidla kompostování:</w:t>
      </w:r>
    </w:p>
    <w:p w14:paraId="5F322561" w14:textId="77777777" w:rsidR="002C745C" w:rsidRDefault="002C745C" w:rsidP="002C745C">
      <w:pPr>
        <w:pStyle w:val="Odstavecseseznamem"/>
        <w:numPr>
          <w:ilvl w:val="0"/>
          <w:numId w:val="1"/>
        </w:numPr>
        <w:jc w:val="both"/>
      </w:pPr>
      <w:r>
        <w:t>Dospodu kompostu, ale i do vyšších vrstev patří hrubší a vzdušný materiál, který umožní provzdušnění a odtok přebytečné vody (nadrobno nasekané nebo podrcené větve, dřevní štěpka, hobliny, stonky květin apod.).</w:t>
      </w:r>
    </w:p>
    <w:p w14:paraId="21D0D5A7" w14:textId="77777777" w:rsidR="002C745C" w:rsidRDefault="002C745C" w:rsidP="002C745C">
      <w:pPr>
        <w:pStyle w:val="Odstavecseseznamem"/>
        <w:numPr>
          <w:ilvl w:val="0"/>
          <w:numId w:val="1"/>
        </w:numPr>
        <w:jc w:val="both"/>
      </w:pPr>
      <w:r>
        <w:t>Čím pestřejší skladba materiálu ke kompostování, tím lépe, materiál ke kompostování je třeba dobře promíchat.</w:t>
      </w:r>
    </w:p>
    <w:p w14:paraId="63A13238" w14:textId="77777777" w:rsidR="002C745C" w:rsidRDefault="002C745C" w:rsidP="002C745C">
      <w:pPr>
        <w:pStyle w:val="Odstavecseseznamem"/>
        <w:numPr>
          <w:ilvl w:val="0"/>
          <w:numId w:val="1"/>
        </w:numPr>
        <w:jc w:val="both"/>
      </w:pPr>
      <w:r>
        <w:t>K rychlejšímu nastartování tlení lze přimíchat zralý kompost, případně chlévský hnůj.</w:t>
      </w:r>
    </w:p>
    <w:p w14:paraId="3A108448" w14:textId="77777777" w:rsidR="002C745C" w:rsidRDefault="002C745C" w:rsidP="002C745C">
      <w:pPr>
        <w:pStyle w:val="Odstavecseseznamem"/>
        <w:numPr>
          <w:ilvl w:val="0"/>
          <w:numId w:val="1"/>
        </w:numPr>
        <w:jc w:val="both"/>
      </w:pPr>
      <w:r>
        <w:t>Přidáním zeminy se organická hmota naváže na jílovité materiály, čímž vzniká vysoce kvalitní humus.</w:t>
      </w:r>
    </w:p>
    <w:p w14:paraId="26AF9440" w14:textId="77777777" w:rsidR="002C745C" w:rsidRDefault="002C745C" w:rsidP="002C745C">
      <w:pPr>
        <w:pStyle w:val="Odstavecseseznamem"/>
        <w:numPr>
          <w:ilvl w:val="0"/>
          <w:numId w:val="1"/>
        </w:numPr>
        <w:jc w:val="both"/>
      </w:pPr>
      <w:r>
        <w:t>Pravidelně kontrolujeme správnou vlhkost kompostu.</w:t>
      </w:r>
    </w:p>
    <w:p w14:paraId="38D729C7" w14:textId="77777777" w:rsidR="002C745C" w:rsidRDefault="002C745C" w:rsidP="002C745C">
      <w:pPr>
        <w:pStyle w:val="Odstavecseseznamem"/>
        <w:numPr>
          <w:ilvl w:val="0"/>
          <w:numId w:val="1"/>
        </w:numPr>
        <w:jc w:val="both"/>
      </w:pPr>
      <w:r>
        <w:t xml:space="preserve">Správně založený kompost se začne do dvou dnů po založení zahřívat na teplotu přes </w:t>
      </w:r>
      <w:proofErr w:type="gramStart"/>
      <w:r>
        <w:t>50</w:t>
      </w:r>
      <w:r>
        <w:rPr>
          <w:rFonts w:cstheme="minorHAnsi"/>
        </w:rPr>
        <w:t>°</w:t>
      </w:r>
      <w:r>
        <w:t xml:space="preserve"> C</w:t>
      </w:r>
      <w:proofErr w:type="gramEnd"/>
      <w:r>
        <w:t>, což je způsobeno vysokou aktivitou mikroorganizmů. Tato tzv. horká fáze může trvat několik dní, ale i několik týdnů. Dochází při ní k </w:t>
      </w:r>
      <w:proofErr w:type="spellStart"/>
      <w:r>
        <w:t>hygienizaci</w:t>
      </w:r>
      <w:proofErr w:type="spellEnd"/>
      <w:r>
        <w:t xml:space="preserve"> kompostu, tj. ke zničení semen plevelů a zárodků chorob.  Aby k </w:t>
      </w:r>
      <w:proofErr w:type="spellStart"/>
      <w:r>
        <w:t>hygienizaci</w:t>
      </w:r>
      <w:proofErr w:type="spellEnd"/>
      <w:r>
        <w:t xml:space="preserve"> došlo je třeba na kompost přidávat větší množství materiálu najednou.</w:t>
      </w:r>
    </w:p>
    <w:p w14:paraId="316A788F" w14:textId="77777777" w:rsidR="002C745C" w:rsidRDefault="002C745C" w:rsidP="002C745C">
      <w:pPr>
        <w:pStyle w:val="Odstavecseseznamem"/>
        <w:numPr>
          <w:ilvl w:val="0"/>
          <w:numId w:val="1"/>
        </w:numPr>
        <w:jc w:val="both"/>
      </w:pPr>
      <w:r>
        <w:t>Vlivem intenzivního tlení si materiál sedá a snižuje se i možný přísun vzduchu. Hromadu proto po 1 až 2 měsících přehodíme a znovu promícháme.</w:t>
      </w:r>
    </w:p>
    <w:p w14:paraId="5C9FC171" w14:textId="77777777" w:rsidR="002C745C" w:rsidRDefault="002C745C" w:rsidP="002C745C">
      <w:pPr>
        <w:pStyle w:val="Odstavecseseznamem"/>
        <w:numPr>
          <w:ilvl w:val="0"/>
          <w:numId w:val="1"/>
        </w:numPr>
        <w:jc w:val="both"/>
      </w:pPr>
      <w:r>
        <w:t xml:space="preserve">Čerstvý kompost můžeme získat za 2-6 měsíců, vyzrálý kompost za </w:t>
      </w:r>
      <w:proofErr w:type="gramStart"/>
      <w:r>
        <w:t>6 – 12</w:t>
      </w:r>
      <w:proofErr w:type="gramEnd"/>
      <w:r>
        <w:t xml:space="preserve"> měsíců.</w:t>
      </w:r>
    </w:p>
    <w:p w14:paraId="77CCEE6E" w14:textId="77777777" w:rsidR="002C745C" w:rsidRDefault="002C745C" w:rsidP="002C745C">
      <w:pPr>
        <w:jc w:val="both"/>
      </w:pPr>
      <w:r>
        <w:t xml:space="preserve">Základní pravidla jako je různorodá skladbu materiálu, optimální vlhkost a dostatek vzduchu je třeba dodržet ve všech typech kompostérů – i plastových. </w:t>
      </w:r>
    </w:p>
    <w:p w14:paraId="0BE3DEC3" w14:textId="77777777" w:rsidR="002C745C" w:rsidRDefault="002C745C" w:rsidP="002C745C">
      <w:pPr>
        <w:jc w:val="both"/>
      </w:pPr>
    </w:p>
    <w:p w14:paraId="3FE5886D" w14:textId="77777777" w:rsidR="002C745C" w:rsidRDefault="002C745C" w:rsidP="002C745C">
      <w:pPr>
        <w:jc w:val="both"/>
      </w:pPr>
      <w:r>
        <w:t>Chlápek Jan</w:t>
      </w:r>
    </w:p>
    <w:p w14:paraId="027CA06B" w14:textId="77777777" w:rsidR="001163F5" w:rsidRDefault="001163F5"/>
    <w:sectPr w:rsidR="001163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22FB0"/>
    <w:multiLevelType w:val="hybridMultilevel"/>
    <w:tmpl w:val="8362BD8C"/>
    <w:lvl w:ilvl="0" w:tplc="6706C2E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45C"/>
    <w:rsid w:val="001163F5"/>
    <w:rsid w:val="002C745C"/>
    <w:rsid w:val="00C34A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EAD6A"/>
  <w15:chartTrackingRefBased/>
  <w15:docId w15:val="{B1DCFDDF-FF53-40B7-9E6B-6B93CC54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745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C7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3552</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office365</cp:lastModifiedBy>
  <cp:revision>2</cp:revision>
  <dcterms:created xsi:type="dcterms:W3CDTF">2021-10-11T14:21:00Z</dcterms:created>
  <dcterms:modified xsi:type="dcterms:W3CDTF">2021-10-11T14:21:00Z</dcterms:modified>
</cp:coreProperties>
</file>