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23A" w:rsidRDefault="00BA623A" w:rsidP="00BA623A">
      <w:pPr>
        <w:pStyle w:val="Normlnweb"/>
        <w:shd w:val="clear" w:color="auto" w:fill="FFFFFF"/>
        <w:spacing w:before="0" w:beforeAutospacing="0" w:after="0" w:afterAutospacing="0" w:line="293" w:lineRule="atLeast"/>
        <w:rPr>
          <w:rFonts w:ascii="Arial" w:hAnsi="Arial" w:cs="Arial"/>
          <w:color w:val="000000"/>
          <w:sz w:val="23"/>
          <w:szCs w:val="23"/>
        </w:rPr>
      </w:pPr>
      <w:r>
        <w:rPr>
          <w:color w:val="000000"/>
          <w:sz w:val="26"/>
          <w:szCs w:val="26"/>
          <w:shd w:val="clear" w:color="auto" w:fill="FFFFFF"/>
        </w:rPr>
        <w:t>Informace o opatřeních v ochraně rostlin v červnu.</w:t>
      </w:r>
      <w:r>
        <w:rPr>
          <w:rStyle w:val="apple-converted-space"/>
          <w:color w:val="000000"/>
          <w:sz w:val="26"/>
          <w:szCs w:val="26"/>
          <w:shd w:val="clear" w:color="auto" w:fill="FFFFFF"/>
        </w:rPr>
        <w:t> </w:t>
      </w:r>
      <w:r>
        <w:rPr>
          <w:b/>
          <w:bCs/>
          <w:color w:val="000000"/>
          <w:sz w:val="26"/>
          <w:szCs w:val="26"/>
          <w:shd w:val="clear" w:color="auto" w:fill="FFFFFF"/>
        </w:rPr>
        <w:t>Při silném infekčním tlaku</w:t>
      </w:r>
      <w:r>
        <w:rPr>
          <w:rStyle w:val="apple-converted-space"/>
          <w:b/>
          <w:bCs/>
          <w:color w:val="000000"/>
          <w:sz w:val="26"/>
          <w:szCs w:val="26"/>
          <w:shd w:val="clear" w:color="auto" w:fill="FFFFFF"/>
        </w:rPr>
        <w:t> </w:t>
      </w:r>
      <w:r>
        <w:rPr>
          <w:color w:val="000000"/>
          <w:sz w:val="26"/>
          <w:szCs w:val="26"/>
          <w:shd w:val="clear" w:color="auto" w:fill="FFFFFF"/>
        </w:rPr>
        <w:t>houbových chorob (vlhké a teplé počasí) provádíme i v červnu</w:t>
      </w:r>
      <w:r>
        <w:rPr>
          <w:rStyle w:val="apple-converted-space"/>
          <w:color w:val="000000"/>
          <w:sz w:val="26"/>
          <w:szCs w:val="26"/>
          <w:shd w:val="clear" w:color="auto" w:fill="FFFFFF"/>
        </w:rPr>
        <w:t> </w:t>
      </w:r>
      <w:r>
        <w:rPr>
          <w:b/>
          <w:bCs/>
          <w:color w:val="000000"/>
          <w:sz w:val="26"/>
          <w:szCs w:val="26"/>
          <w:shd w:val="clear" w:color="auto" w:fill="FFFFFF"/>
        </w:rPr>
        <w:t>ošetření proti houbovým chorobám jádrovin</w:t>
      </w:r>
      <w:r>
        <w:rPr>
          <w:rStyle w:val="apple-converted-space"/>
          <w:b/>
          <w:bCs/>
          <w:color w:val="000000"/>
          <w:sz w:val="26"/>
          <w:szCs w:val="26"/>
          <w:shd w:val="clear" w:color="auto" w:fill="FFFFFF"/>
        </w:rPr>
        <w:t> </w:t>
      </w:r>
      <w:r>
        <w:rPr>
          <w:color w:val="000000"/>
          <w:sz w:val="26"/>
          <w:szCs w:val="26"/>
          <w:shd w:val="clear" w:color="auto" w:fill="FFFFFF"/>
        </w:rPr>
        <w:t>(padlí a strupovitosti). Z přípravků doporučuji buď Talent, nebo Topas 100 EC. Oba působí proti oběma jmenovaným chorobám. K prodloužení účinku a oddálení vzniku rezistence se kombinují s kontaktními preparáty, např. Dithanem M 45. Jakmile však infekční tlak pomine, vracíme se zpět k samotným kontaktním přípravkům, proti strupovitosti tedy použijeme např. Dithane M 45, proti padlí přípravek na bázi síry Kumulus WG.</w:t>
      </w:r>
    </w:p>
    <w:p w:rsidR="00BA623A" w:rsidRDefault="00BA623A" w:rsidP="00BA623A">
      <w:pPr>
        <w:pStyle w:val="Normlnweb"/>
        <w:shd w:val="clear" w:color="auto" w:fill="FFFFFF"/>
        <w:spacing w:before="0" w:beforeAutospacing="0" w:after="0" w:afterAutospacing="0" w:line="293" w:lineRule="atLeast"/>
        <w:rPr>
          <w:rFonts w:ascii="Arial" w:hAnsi="Arial" w:cs="Arial"/>
          <w:color w:val="000000"/>
          <w:sz w:val="23"/>
          <w:szCs w:val="23"/>
        </w:rPr>
      </w:pPr>
      <w:r>
        <w:rPr>
          <w:color w:val="000000"/>
          <w:sz w:val="26"/>
          <w:szCs w:val="26"/>
          <w:shd w:val="clear" w:color="auto" w:fill="FFFFFF"/>
        </w:rPr>
        <w:t>Začátkem června dochází především ve vyšších polohách, při teplém a vlhkém počasí (v době zrání Rychlice německé) k počátkům infekce, která způsobuje</w:t>
      </w:r>
      <w:r>
        <w:rPr>
          <w:rStyle w:val="apple-converted-space"/>
          <w:color w:val="000000"/>
          <w:sz w:val="26"/>
          <w:szCs w:val="26"/>
          <w:shd w:val="clear" w:color="auto" w:fill="FFFFFF"/>
        </w:rPr>
        <w:t> </w:t>
      </w:r>
      <w:r>
        <w:rPr>
          <w:b/>
          <w:bCs/>
          <w:color w:val="000000"/>
          <w:sz w:val="26"/>
          <w:szCs w:val="26"/>
          <w:shd w:val="clear" w:color="auto" w:fill="FFFFFF"/>
        </w:rPr>
        <w:t>skvrnitost listů třešně a višně</w:t>
      </w:r>
      <w:r>
        <w:rPr>
          <w:color w:val="000000"/>
          <w:sz w:val="26"/>
          <w:szCs w:val="26"/>
          <w:shd w:val="clear" w:color="auto" w:fill="FFFFFF"/>
        </w:rPr>
        <w:t>. Zde kromě přípravků Dithane M 45 a Delan 700 WDG, které působí pouze preventivně, je možné použít účinnější preparáty, a to Syllit 65 WP případně i Talent.</w:t>
      </w:r>
    </w:p>
    <w:p w:rsidR="00BA623A" w:rsidRDefault="00BA623A" w:rsidP="00BA623A">
      <w:pPr>
        <w:pStyle w:val="Normlnweb"/>
        <w:shd w:val="clear" w:color="auto" w:fill="FFFFFF"/>
        <w:spacing w:before="0" w:beforeAutospacing="0" w:after="0" w:afterAutospacing="0" w:line="293" w:lineRule="atLeast"/>
        <w:rPr>
          <w:rFonts w:ascii="Arial" w:hAnsi="Arial" w:cs="Arial"/>
          <w:color w:val="000000"/>
          <w:sz w:val="23"/>
          <w:szCs w:val="23"/>
        </w:rPr>
      </w:pPr>
      <w:r>
        <w:rPr>
          <w:color w:val="000000"/>
          <w:sz w:val="26"/>
          <w:szCs w:val="26"/>
          <w:shd w:val="clear" w:color="auto" w:fill="FFFFFF"/>
        </w:rPr>
        <w:t>Začátkem června ošetřujeme zejména jabloně</w:t>
      </w:r>
      <w:r>
        <w:rPr>
          <w:rStyle w:val="apple-converted-space"/>
          <w:color w:val="000000"/>
          <w:sz w:val="26"/>
          <w:szCs w:val="26"/>
          <w:shd w:val="clear" w:color="auto" w:fill="FFFFFF"/>
        </w:rPr>
        <w:t> </w:t>
      </w:r>
      <w:r>
        <w:rPr>
          <w:b/>
          <w:bCs/>
          <w:color w:val="000000"/>
          <w:sz w:val="26"/>
          <w:szCs w:val="26"/>
          <w:shd w:val="clear" w:color="auto" w:fill="FFFFFF"/>
        </w:rPr>
        <w:t>proti obaleči jablečnému</w:t>
      </w:r>
      <w:r>
        <w:rPr>
          <w:i/>
          <w:iCs/>
          <w:color w:val="000000"/>
          <w:sz w:val="26"/>
          <w:szCs w:val="26"/>
          <w:shd w:val="clear" w:color="auto" w:fill="FFFFFF"/>
        </w:rPr>
        <w:t>,</w:t>
      </w:r>
      <w:r>
        <w:rPr>
          <w:rStyle w:val="apple-converted-space"/>
          <w:i/>
          <w:iCs/>
          <w:color w:val="000000"/>
          <w:sz w:val="26"/>
          <w:szCs w:val="26"/>
          <w:shd w:val="clear" w:color="auto" w:fill="FFFFFF"/>
        </w:rPr>
        <w:t> </w:t>
      </w:r>
      <w:r>
        <w:rPr>
          <w:color w:val="000000"/>
          <w:sz w:val="26"/>
          <w:szCs w:val="26"/>
          <w:shd w:val="clear" w:color="auto" w:fill="FFFFFF"/>
        </w:rPr>
        <w:t>který způsobuje červivost plodů. Využíváme především signalizaci pomocí feromonových lapáků (např. s názvem Deltastop CP), Ten, kdo feromonový lapák do koruny jabloně nevyvěsil a zjistí na stromě první červivý plůdek, musí okamžitě použít k ošetření Biobit XL, organofosfát Reldan 22, nebo výborně účinkující systémové přípravky - neonikotinoidy Mospilan 20 SC či Calypso 480 SC. Samozřejmě jediné správné určení potřeby ošetření je pomocí lapáku. Po vrcholu náletu obaleče použijeme za 3-5 dnů biologický larvicid Biobit XL nebo za 7-10 dnů Reldan 22, Mospilan 20 SP, Calypso 480 SC. Nově se zavádí do ošetření proti obaleči přípravek SpinTor, je šetrný k životnímu prostředí, působí jako požerový a kontaktní insekticid, účinkuje především na larvy ale i na dospělce.</w:t>
      </w:r>
    </w:p>
    <w:p w:rsidR="00BA623A" w:rsidRDefault="00BA623A" w:rsidP="00BA623A">
      <w:pPr>
        <w:pStyle w:val="Normlnweb"/>
        <w:shd w:val="clear" w:color="auto" w:fill="FFFFFF"/>
        <w:spacing w:before="0" w:beforeAutospacing="0" w:after="0" w:afterAutospacing="0" w:line="293" w:lineRule="atLeast"/>
        <w:rPr>
          <w:rFonts w:ascii="Arial" w:hAnsi="Arial" w:cs="Arial"/>
          <w:color w:val="000000"/>
          <w:sz w:val="23"/>
          <w:szCs w:val="23"/>
        </w:rPr>
      </w:pPr>
      <w:r>
        <w:rPr>
          <w:color w:val="000000"/>
          <w:sz w:val="26"/>
          <w:szCs w:val="26"/>
          <w:shd w:val="clear" w:color="auto" w:fill="FFFFFF"/>
        </w:rPr>
        <w:t>Na samém počátku června se mohou objevit především na broskvoních a meruňkách při vlhkém počasí šedohnědé skvrny na listech, někdy i na letorostech ale především na plodech (převážně blízko stopky). Zde zpočátku drobné šedé až šedočerné, postupně se zvyšuje jejich počet a skvrny se zvětšují, tmavnou a korkovatí. Jde o</w:t>
      </w:r>
      <w:r>
        <w:rPr>
          <w:rStyle w:val="apple-converted-space"/>
          <w:color w:val="000000"/>
          <w:sz w:val="26"/>
          <w:szCs w:val="26"/>
          <w:shd w:val="clear" w:color="auto" w:fill="FFFFFF"/>
        </w:rPr>
        <w:t> </w:t>
      </w:r>
      <w:r>
        <w:rPr>
          <w:b/>
          <w:bCs/>
          <w:color w:val="000000"/>
          <w:sz w:val="26"/>
          <w:szCs w:val="26"/>
          <w:shd w:val="clear" w:color="auto" w:fill="FFFFFF"/>
        </w:rPr>
        <w:t>strupovitost peckovin</w:t>
      </w:r>
      <w:r>
        <w:rPr>
          <w:rStyle w:val="apple-converted-space"/>
          <w:b/>
          <w:bCs/>
          <w:color w:val="000000"/>
          <w:sz w:val="26"/>
          <w:szCs w:val="26"/>
          <w:shd w:val="clear" w:color="auto" w:fill="FFFFFF"/>
        </w:rPr>
        <w:t> </w:t>
      </w:r>
      <w:r>
        <w:rPr>
          <w:i/>
          <w:iCs/>
          <w:color w:val="000000"/>
          <w:sz w:val="26"/>
          <w:szCs w:val="26"/>
          <w:shd w:val="clear" w:color="auto" w:fill="FFFFFF"/>
        </w:rPr>
        <w:t>(Fusicladium carpophila).</w:t>
      </w:r>
      <w:r>
        <w:rPr>
          <w:rStyle w:val="apple-converted-space"/>
          <w:i/>
          <w:iCs/>
          <w:color w:val="000000"/>
          <w:sz w:val="26"/>
          <w:szCs w:val="26"/>
          <w:shd w:val="clear" w:color="auto" w:fill="FFFFFF"/>
        </w:rPr>
        <w:t> </w:t>
      </w:r>
      <w:r>
        <w:rPr>
          <w:color w:val="000000"/>
          <w:sz w:val="26"/>
          <w:szCs w:val="26"/>
          <w:shd w:val="clear" w:color="auto" w:fill="FFFFFF"/>
        </w:rPr>
        <w:t>Pokud je to možné je třeba likvidovat napadené listy, u meruněk omezují výskyt této choroby přípravky proti hnědnutí listů (Talent, Dithane DG Neotec, případně Syllit 65 WP) a u broskvoní dokonce lépe působí přípravky proti padlí (Kumulus WG, Talent, Horizon 250 EW).</w:t>
      </w:r>
    </w:p>
    <w:p w:rsidR="00BA623A" w:rsidRDefault="00BA623A" w:rsidP="00BA623A">
      <w:pPr>
        <w:pStyle w:val="Normlnweb"/>
        <w:shd w:val="clear" w:color="auto" w:fill="FFFFFF"/>
        <w:spacing w:before="0" w:beforeAutospacing="0" w:after="0" w:afterAutospacing="0" w:line="293" w:lineRule="atLeast"/>
        <w:rPr>
          <w:rFonts w:ascii="Arial" w:hAnsi="Arial" w:cs="Arial"/>
          <w:color w:val="000000"/>
          <w:sz w:val="23"/>
          <w:szCs w:val="23"/>
        </w:rPr>
      </w:pPr>
      <w:r>
        <w:rPr>
          <w:color w:val="000000"/>
          <w:sz w:val="26"/>
          <w:szCs w:val="26"/>
          <w:shd w:val="clear" w:color="auto" w:fill="FFFFFF"/>
        </w:rPr>
        <w:t>Po 10. červnu začíná nálet mouchy</w:t>
      </w:r>
      <w:r>
        <w:rPr>
          <w:rStyle w:val="apple-converted-space"/>
          <w:color w:val="000000"/>
          <w:sz w:val="26"/>
          <w:szCs w:val="26"/>
          <w:shd w:val="clear" w:color="auto" w:fill="FFFFFF"/>
        </w:rPr>
        <w:t> </w:t>
      </w:r>
      <w:r>
        <w:rPr>
          <w:b/>
          <w:bCs/>
          <w:color w:val="000000"/>
          <w:sz w:val="26"/>
          <w:szCs w:val="26"/>
          <w:shd w:val="clear" w:color="auto" w:fill="FFFFFF"/>
        </w:rPr>
        <w:t>vrtule třešňové</w:t>
      </w:r>
      <w:r>
        <w:rPr>
          <w:color w:val="000000"/>
          <w:sz w:val="26"/>
          <w:szCs w:val="26"/>
          <w:shd w:val="clear" w:color="auto" w:fill="FFFFFF"/>
        </w:rPr>
        <w:t>. Ta způsobuje červivost třešní zrajících v červenci a v srpnu. Pozor - zde je optimálním řešením použití přípravku Calypso 480 SC. Má ochrannou lhůtu 14 dnů. Dále je povolen k ošetření třešní i višní Mospilan 20 SP. Nálet vrtule třešňové se dá ozřejmit pomocí speciálních žlutých lepových desek vyvěšených do korun stromů. Bývá to obyčejně v době, kdy v přírodě kvete bez černý. Proti vrtuli ošetřujeme vždy dvakrát ve v deseti až čtrnáctidenním intervalu. První postřik načasujeme pří zvýšeném náletu mouchy vrtule obyčejně 7 dnů od začátku po začátku náletu tohoto škůdce, další postřik pak za 10 dnů. K ošetření višní proti vrtuli lze použít též Reldan 22.</w:t>
      </w:r>
    </w:p>
    <w:p w:rsidR="00BA623A" w:rsidRDefault="00BA623A" w:rsidP="00BA623A">
      <w:pPr>
        <w:pStyle w:val="Normlnweb"/>
        <w:shd w:val="clear" w:color="auto" w:fill="FFFFFF"/>
        <w:spacing w:before="0" w:beforeAutospacing="0" w:after="0" w:afterAutospacing="0" w:line="293" w:lineRule="atLeast"/>
        <w:rPr>
          <w:rFonts w:ascii="Arial" w:hAnsi="Arial" w:cs="Arial"/>
          <w:color w:val="000000"/>
          <w:sz w:val="23"/>
          <w:szCs w:val="23"/>
        </w:rPr>
      </w:pPr>
      <w:r>
        <w:rPr>
          <w:color w:val="000000"/>
          <w:sz w:val="26"/>
          <w:szCs w:val="26"/>
          <w:shd w:val="clear" w:color="auto" w:fill="FFFFFF"/>
        </w:rPr>
        <w:t>Každoročně se na ovocných stromech a na bobulovinách vyskytují listové</w:t>
      </w:r>
      <w:r>
        <w:rPr>
          <w:rStyle w:val="apple-converted-space"/>
          <w:color w:val="000000"/>
          <w:sz w:val="26"/>
          <w:szCs w:val="26"/>
          <w:shd w:val="clear" w:color="auto" w:fill="FFFFFF"/>
        </w:rPr>
        <w:t> </w:t>
      </w:r>
      <w:r>
        <w:rPr>
          <w:b/>
          <w:bCs/>
          <w:color w:val="000000"/>
          <w:sz w:val="26"/>
          <w:szCs w:val="26"/>
          <w:shd w:val="clear" w:color="auto" w:fill="FFFFFF"/>
        </w:rPr>
        <w:t>mšice</w:t>
      </w:r>
      <w:r>
        <w:rPr>
          <w:i/>
          <w:iCs/>
          <w:color w:val="000000"/>
          <w:sz w:val="26"/>
          <w:szCs w:val="26"/>
          <w:shd w:val="clear" w:color="auto" w:fill="FFFFFF"/>
        </w:rPr>
        <w:t>.</w:t>
      </w:r>
      <w:r>
        <w:rPr>
          <w:rStyle w:val="apple-converted-space"/>
          <w:i/>
          <w:iCs/>
          <w:color w:val="000000"/>
          <w:sz w:val="26"/>
          <w:szCs w:val="26"/>
          <w:shd w:val="clear" w:color="auto" w:fill="FFFFFF"/>
        </w:rPr>
        <w:t> </w:t>
      </w:r>
      <w:r>
        <w:rPr>
          <w:color w:val="000000"/>
          <w:sz w:val="26"/>
          <w:szCs w:val="26"/>
          <w:shd w:val="clear" w:color="auto" w:fill="FFFFFF"/>
        </w:rPr>
        <w:t>Zde nesmíme váhat a včas proti nim použít Pirimor 50 WG.</w:t>
      </w:r>
    </w:p>
    <w:p w:rsidR="00BA623A" w:rsidRDefault="00BA623A" w:rsidP="00BA623A">
      <w:pPr>
        <w:pStyle w:val="Normlnweb"/>
        <w:shd w:val="clear" w:color="auto" w:fill="FFFFFF"/>
        <w:spacing w:before="0" w:beforeAutospacing="0" w:after="0" w:afterAutospacing="0" w:line="293" w:lineRule="atLeast"/>
        <w:rPr>
          <w:rFonts w:ascii="Arial" w:hAnsi="Arial" w:cs="Arial"/>
          <w:color w:val="000000"/>
          <w:sz w:val="23"/>
          <w:szCs w:val="23"/>
        </w:rPr>
      </w:pPr>
      <w:r>
        <w:rPr>
          <w:color w:val="000000"/>
          <w:sz w:val="26"/>
          <w:szCs w:val="26"/>
          <w:shd w:val="clear" w:color="auto" w:fill="FFFFFF"/>
        </w:rPr>
        <w:t>V červnu vyžaduje</w:t>
      </w:r>
      <w:r>
        <w:rPr>
          <w:rStyle w:val="apple-converted-space"/>
          <w:color w:val="000000"/>
          <w:sz w:val="26"/>
          <w:szCs w:val="26"/>
          <w:shd w:val="clear" w:color="auto" w:fill="FFFFFF"/>
        </w:rPr>
        <w:t> </w:t>
      </w:r>
      <w:r>
        <w:rPr>
          <w:b/>
          <w:bCs/>
          <w:color w:val="000000"/>
          <w:sz w:val="26"/>
          <w:szCs w:val="26"/>
          <w:shd w:val="clear" w:color="auto" w:fill="FFFFFF"/>
        </w:rPr>
        <w:t>réva vinná</w:t>
      </w:r>
      <w:r>
        <w:rPr>
          <w:rStyle w:val="apple-converted-space"/>
          <w:b/>
          <w:bCs/>
          <w:color w:val="000000"/>
          <w:sz w:val="26"/>
          <w:szCs w:val="26"/>
          <w:shd w:val="clear" w:color="auto" w:fill="FFFFFF"/>
        </w:rPr>
        <w:t> </w:t>
      </w:r>
      <w:r>
        <w:rPr>
          <w:color w:val="000000"/>
          <w:sz w:val="26"/>
          <w:szCs w:val="26"/>
          <w:shd w:val="clear" w:color="auto" w:fill="FFFFFF"/>
        </w:rPr>
        <w:t xml:space="preserve">zvýšenou pozornost při chemické ochraně. Nejprve, obyčejně začátkem června, v období těsně před květem nebo nejpozději na začátku kvetení révy vinné, musíme provést další ošetření proti padlí révy a plísni révy. </w:t>
      </w:r>
      <w:r>
        <w:rPr>
          <w:color w:val="000000"/>
          <w:sz w:val="26"/>
          <w:szCs w:val="26"/>
          <w:shd w:val="clear" w:color="auto" w:fill="FFFFFF"/>
        </w:rPr>
        <w:lastRenderedPageBreak/>
        <w:t>Použijeme například kombinaci přípravků Folpan 80 WG + IQ-Crystal. Ihned po odkvětu je třeba provést další ošetření proti padlí a plísni révy vinné. Právě v této fázi u padlí nastupuje a u plísně trvá období vysoké citlivosti mladých hroznů k infekci. Zde je třeba již upřednostnit intenzivně působící přípravky, např. Quadris + Folpan 80 WG anebo již výrobcem připravenou kombinaci obsahující obě složky pod jménem Quadris Max. Tento přípravek je možné použít během sezony maximálně třikrát. Za 2 týdny po odkvětu, kdy bobule dosahují již velikosti hrášku, provedeme další ošetření proti padlí a proti plísni révy vinné, a to stejným kombinovaným přípravkem jako při předchozí aplikaci.</w:t>
      </w:r>
    </w:p>
    <w:p w:rsidR="00BA623A" w:rsidRDefault="00BA623A" w:rsidP="00BA623A">
      <w:pPr>
        <w:pStyle w:val="Normlnweb"/>
        <w:shd w:val="clear" w:color="auto" w:fill="FFFFFF"/>
        <w:spacing w:before="0" w:beforeAutospacing="0" w:after="0" w:afterAutospacing="0" w:line="293" w:lineRule="atLeast"/>
        <w:rPr>
          <w:rFonts w:ascii="Arial" w:hAnsi="Arial" w:cs="Arial"/>
          <w:color w:val="000000"/>
          <w:sz w:val="23"/>
          <w:szCs w:val="23"/>
        </w:rPr>
      </w:pPr>
      <w:r>
        <w:rPr>
          <w:color w:val="000000"/>
          <w:sz w:val="26"/>
          <w:szCs w:val="26"/>
          <w:shd w:val="clear" w:color="auto" w:fill="FFFFFF"/>
        </w:rPr>
        <w:t>Po sklizni jahod, tedy většinou koncem června, je nutné ošetřit jahodiště. Pokud se nám vyskytne</w:t>
      </w:r>
      <w:r>
        <w:rPr>
          <w:rStyle w:val="apple-converted-space"/>
          <w:color w:val="000000"/>
          <w:sz w:val="26"/>
          <w:szCs w:val="26"/>
          <w:shd w:val="clear" w:color="auto" w:fill="FFFFFF"/>
        </w:rPr>
        <w:t> </w:t>
      </w:r>
      <w:r>
        <w:rPr>
          <w:b/>
          <w:bCs/>
          <w:color w:val="000000"/>
          <w:sz w:val="26"/>
          <w:szCs w:val="26"/>
          <w:shd w:val="clear" w:color="auto" w:fill="FFFFFF"/>
        </w:rPr>
        <w:t>bílá či fialová skvrnitost listů jahodníku</w:t>
      </w:r>
      <w:r>
        <w:rPr>
          <w:color w:val="000000"/>
          <w:sz w:val="26"/>
          <w:szCs w:val="26"/>
          <w:shd w:val="clear" w:color="auto" w:fill="FFFFFF"/>
        </w:rPr>
        <w:t>, sežneme porost a ošetříme přípravkem Dithane DG Neotec. Vždy bychom však po sklizni měli likvidovat</w:t>
      </w:r>
      <w:r>
        <w:rPr>
          <w:rStyle w:val="apple-converted-space"/>
          <w:color w:val="000000"/>
          <w:sz w:val="26"/>
          <w:szCs w:val="26"/>
          <w:shd w:val="clear" w:color="auto" w:fill="FFFFFF"/>
        </w:rPr>
        <w:t> </w:t>
      </w:r>
      <w:r>
        <w:rPr>
          <w:b/>
          <w:bCs/>
          <w:color w:val="000000"/>
          <w:sz w:val="26"/>
          <w:szCs w:val="26"/>
          <w:shd w:val="clear" w:color="auto" w:fill="FFFFFF"/>
        </w:rPr>
        <w:t>roztočíka jahodníkového</w:t>
      </w:r>
      <w:r>
        <w:rPr>
          <w:color w:val="000000"/>
          <w:sz w:val="26"/>
          <w:szCs w:val="26"/>
          <w:shd w:val="clear" w:color="auto" w:fill="FFFFFF"/>
        </w:rPr>
        <w:t>. Je zde povolen přípravek Vertimec 1.8 EC.</w:t>
      </w:r>
    </w:p>
    <w:p w:rsidR="00BA623A" w:rsidRDefault="00BA623A" w:rsidP="00BA623A">
      <w:pPr>
        <w:pStyle w:val="Normlnweb"/>
        <w:shd w:val="clear" w:color="auto" w:fill="FFFFFF"/>
        <w:spacing w:before="0" w:beforeAutospacing="0" w:after="0" w:afterAutospacing="0" w:line="293" w:lineRule="atLeast"/>
        <w:rPr>
          <w:rFonts w:ascii="Arial" w:hAnsi="Arial" w:cs="Arial"/>
          <w:color w:val="000000"/>
          <w:sz w:val="23"/>
          <w:szCs w:val="23"/>
        </w:rPr>
      </w:pPr>
      <w:r>
        <w:rPr>
          <w:color w:val="000000"/>
          <w:sz w:val="26"/>
          <w:szCs w:val="26"/>
          <w:shd w:val="clear" w:color="auto" w:fill="FFFFFF"/>
        </w:rPr>
        <w:t>Červen je měsícem, kdy u zeleniny a brambor hrozí masivní výskyt plísní. U rajčat je to především</w:t>
      </w:r>
      <w:r>
        <w:rPr>
          <w:rStyle w:val="apple-converted-space"/>
          <w:color w:val="000000"/>
          <w:sz w:val="26"/>
          <w:szCs w:val="26"/>
          <w:shd w:val="clear" w:color="auto" w:fill="FFFFFF"/>
        </w:rPr>
        <w:t> </w:t>
      </w:r>
      <w:r>
        <w:rPr>
          <w:b/>
          <w:bCs/>
          <w:color w:val="000000"/>
          <w:sz w:val="26"/>
          <w:szCs w:val="26"/>
          <w:shd w:val="clear" w:color="auto" w:fill="FFFFFF"/>
        </w:rPr>
        <w:t>plíseň rajčete</w:t>
      </w:r>
      <w:r>
        <w:rPr>
          <w:color w:val="000000"/>
          <w:sz w:val="26"/>
          <w:szCs w:val="26"/>
          <w:shd w:val="clear" w:color="auto" w:fill="FFFFFF"/>
        </w:rPr>
        <w:t>. Musíme je proto za vlhkého a teplého počasí opakovaně preventivně ošetřovat. Jako vhodný se jeví použít před sklizní Acrobat MZ WG (0,25 %) - nová WG formulace přípravku má při použití u rajčat ochrannou lhůtu jen 3 dny. Během sklizně je nutné vystřídat jiným přípravkem (např. Ridomil Gold MZ Pepite), má též tentokrát výhodnou, velmi krátkou ochrannou lhůtu (3 dny).</w:t>
      </w:r>
    </w:p>
    <w:p w:rsidR="00BA623A" w:rsidRDefault="00BA623A" w:rsidP="00BA623A">
      <w:pPr>
        <w:pStyle w:val="Normlnweb"/>
        <w:shd w:val="clear" w:color="auto" w:fill="FFFFFF"/>
        <w:spacing w:before="0" w:beforeAutospacing="0" w:after="0" w:afterAutospacing="0" w:line="293" w:lineRule="atLeast"/>
        <w:rPr>
          <w:rFonts w:ascii="Arial" w:hAnsi="Arial" w:cs="Arial"/>
          <w:color w:val="000000"/>
          <w:sz w:val="23"/>
          <w:szCs w:val="23"/>
        </w:rPr>
      </w:pPr>
      <w:r>
        <w:rPr>
          <w:color w:val="000000"/>
          <w:sz w:val="26"/>
          <w:szCs w:val="26"/>
          <w:shd w:val="clear" w:color="auto" w:fill="FFFFFF"/>
        </w:rPr>
        <w:t>U brambor hrozí výskyt</w:t>
      </w:r>
      <w:r>
        <w:rPr>
          <w:rStyle w:val="apple-converted-space"/>
          <w:color w:val="000000"/>
          <w:sz w:val="26"/>
          <w:szCs w:val="26"/>
          <w:shd w:val="clear" w:color="auto" w:fill="FFFFFF"/>
        </w:rPr>
        <w:t> </w:t>
      </w:r>
      <w:r>
        <w:rPr>
          <w:b/>
          <w:bCs/>
          <w:color w:val="000000"/>
          <w:sz w:val="26"/>
          <w:szCs w:val="26"/>
          <w:shd w:val="clear" w:color="auto" w:fill="FFFFFF"/>
        </w:rPr>
        <w:t>plísně bramboru</w:t>
      </w:r>
      <w:r>
        <w:rPr>
          <w:rStyle w:val="apple-converted-space"/>
          <w:b/>
          <w:bCs/>
          <w:color w:val="000000"/>
          <w:sz w:val="26"/>
          <w:szCs w:val="26"/>
          <w:shd w:val="clear" w:color="auto" w:fill="FFFFFF"/>
        </w:rPr>
        <w:t> </w:t>
      </w:r>
      <w:r>
        <w:rPr>
          <w:color w:val="000000"/>
          <w:sz w:val="26"/>
          <w:szCs w:val="26"/>
          <w:shd w:val="clear" w:color="auto" w:fill="FFFFFF"/>
        </w:rPr>
        <w:t>a poškození natě</w:t>
      </w:r>
      <w:r>
        <w:rPr>
          <w:rStyle w:val="apple-converted-space"/>
          <w:color w:val="000000"/>
          <w:sz w:val="26"/>
          <w:szCs w:val="26"/>
          <w:shd w:val="clear" w:color="auto" w:fill="FFFFFF"/>
        </w:rPr>
        <w:t> </w:t>
      </w:r>
      <w:r>
        <w:rPr>
          <w:b/>
          <w:bCs/>
          <w:color w:val="000000"/>
          <w:sz w:val="26"/>
          <w:szCs w:val="26"/>
          <w:shd w:val="clear" w:color="auto" w:fill="FFFFFF"/>
        </w:rPr>
        <w:t>mandelinkou bramborovou</w:t>
      </w:r>
      <w:r>
        <w:rPr>
          <w:color w:val="000000"/>
          <w:sz w:val="26"/>
          <w:szCs w:val="26"/>
          <w:shd w:val="clear" w:color="auto" w:fill="FFFFFF"/>
        </w:rPr>
        <w:t>. Proti plísni bramboru se opět jeví jako spolehlivý Acrobat MZ WG v koncentraci 0,25 %, poté nebo ještě účinnější nověji zaváděný Revus. Má ochranou lhůta pouze 3 dny. Proti mandelince jsou již dnes prakticky neúčinné pyrethroidy (např. Decis Mega, Karate se Zeon technologií 5 CS eventuálně i jiné). Pokles účinnosti vykazují již i organofosfáty. Výborně zde působí neonikotinoidy Mospilan 20 SP a Calypso 480 SC a odlišný, šetrný přípravek SpinTor.</w:t>
      </w:r>
    </w:p>
    <w:p w:rsidR="00BA623A" w:rsidRDefault="00BA623A" w:rsidP="00BA623A">
      <w:pPr>
        <w:pStyle w:val="Normlnweb"/>
        <w:shd w:val="clear" w:color="auto" w:fill="FFFFFF"/>
        <w:spacing w:before="0" w:beforeAutospacing="0" w:after="0" w:afterAutospacing="0" w:line="293" w:lineRule="atLeast"/>
        <w:rPr>
          <w:rFonts w:ascii="Arial" w:hAnsi="Arial" w:cs="Arial"/>
          <w:color w:val="000000"/>
          <w:sz w:val="23"/>
          <w:szCs w:val="23"/>
        </w:rPr>
      </w:pPr>
      <w:r>
        <w:rPr>
          <w:color w:val="000000"/>
          <w:sz w:val="26"/>
          <w:szCs w:val="26"/>
          <w:shd w:val="clear" w:color="auto" w:fill="FFFFFF"/>
        </w:rPr>
        <w:t>U</w:t>
      </w:r>
      <w:r>
        <w:rPr>
          <w:rStyle w:val="apple-converted-space"/>
          <w:color w:val="000000"/>
          <w:sz w:val="26"/>
          <w:szCs w:val="26"/>
          <w:shd w:val="clear" w:color="auto" w:fill="FFFFFF"/>
        </w:rPr>
        <w:t> </w:t>
      </w:r>
      <w:r>
        <w:rPr>
          <w:b/>
          <w:bCs/>
          <w:color w:val="000000"/>
          <w:sz w:val="26"/>
          <w:szCs w:val="26"/>
          <w:shd w:val="clear" w:color="auto" w:fill="FFFFFF"/>
        </w:rPr>
        <w:t>plísně cibule</w:t>
      </w:r>
      <w:r>
        <w:rPr>
          <w:rStyle w:val="apple-converted-space"/>
          <w:b/>
          <w:bCs/>
          <w:color w:val="000000"/>
          <w:sz w:val="26"/>
          <w:szCs w:val="26"/>
          <w:shd w:val="clear" w:color="auto" w:fill="FFFFFF"/>
        </w:rPr>
        <w:t> </w:t>
      </w:r>
      <w:r>
        <w:rPr>
          <w:color w:val="000000"/>
          <w:sz w:val="26"/>
          <w:szCs w:val="26"/>
          <w:shd w:val="clear" w:color="auto" w:fill="FFFFFF"/>
        </w:rPr>
        <w:t>opět uvádím jako spolehlivě účinný Acrobat MZ WG, který vystřídáme přípravkem Ridomil Gold MZ Pepite. Upozorňuji, že začátek června je opravdu nejzazší termín, kdy je třeba tímto přípravkem cibuli preventivně ošetřit. Ten, kdo pěstuje okurky na záhonech, se pak neobejde bez pravidelného preventivního ošetřování porostu proti</w:t>
      </w:r>
      <w:r>
        <w:rPr>
          <w:rStyle w:val="apple-converted-space"/>
          <w:color w:val="000000"/>
          <w:sz w:val="26"/>
          <w:szCs w:val="26"/>
          <w:shd w:val="clear" w:color="auto" w:fill="FFFFFF"/>
        </w:rPr>
        <w:t> </w:t>
      </w:r>
      <w:r>
        <w:rPr>
          <w:b/>
          <w:bCs/>
          <w:color w:val="000000"/>
          <w:sz w:val="26"/>
          <w:szCs w:val="26"/>
          <w:shd w:val="clear" w:color="auto" w:fill="FFFFFF"/>
        </w:rPr>
        <w:t>plísni dýňovitých</w:t>
      </w:r>
      <w:r>
        <w:rPr>
          <w:rStyle w:val="apple-converted-space"/>
          <w:b/>
          <w:bCs/>
          <w:color w:val="000000"/>
          <w:sz w:val="26"/>
          <w:szCs w:val="26"/>
          <w:shd w:val="clear" w:color="auto" w:fill="FFFFFF"/>
        </w:rPr>
        <w:t> </w:t>
      </w:r>
      <w:r>
        <w:rPr>
          <w:color w:val="000000"/>
          <w:sz w:val="26"/>
          <w:szCs w:val="26"/>
          <w:shd w:val="clear" w:color="auto" w:fill="FFFFFF"/>
        </w:rPr>
        <w:t>(dřívější název - plíseň okurky). I zde se opět nejlépe osvědčuje kombinovaný přípravek Acrobat MZ WG (0,25 %) a výborný Aliette 80 WG (0,2 %). Acrobat opět použijeme před nástupem plodnosti, naproti tomu přípravky Aliette, nebo Previcur Energy případně strobilurin Ortivu můžeme využívat i během sklizně - vždy je aplikujeme ihned po otrhání plodů, všechny mají totiž velmi krátkou ochrannou lhůtu - 3 dny. Ten, kdo má k dispozici Kuprikol 50, může tento prostředek použít preventivně na začátku ošetřování. Hodí se proti všem výše uvedeným houbovým chorobám u zeleniny a brambor, a to v koncentraci 0,4 %. Je však třeba si uvědomit, že jde pouze o kontaktní přípravek, který působí jen preventivně. Naopak při masivním infekčním tlaku a při prvních příznacích napadení plísněmi na uvedených druzích zeleniny a na bramborách se musí ihned použít výše uvedené přípravky (Acrobat MZ WG, Ridomil Gold MZ Pepite, Aliette 80 WG), protože ty mají kromě základní preventivní účinnosti i krátkodobý kurativní účinek a navíc hluboce pronikají do pletiv zeleniny či brambor. Tak např. Aliette 80 WG, který se vyznačuje systémovým působením, má též především preventivní účinek a má i krátkodobý kurativní účinek (pouze do 48 hodin po vzniku infekce).</w:t>
      </w:r>
    </w:p>
    <w:p w:rsidR="00BA623A" w:rsidRDefault="00BA623A" w:rsidP="00BA623A">
      <w:pPr>
        <w:pStyle w:val="Normlnweb"/>
        <w:shd w:val="clear" w:color="auto" w:fill="FFFFFF"/>
        <w:spacing w:before="0" w:beforeAutospacing="0" w:after="0" w:afterAutospacing="0" w:line="293" w:lineRule="atLeast"/>
        <w:rPr>
          <w:rFonts w:ascii="Arial" w:hAnsi="Arial" w:cs="Arial"/>
          <w:color w:val="000000"/>
          <w:sz w:val="23"/>
          <w:szCs w:val="23"/>
        </w:rPr>
      </w:pPr>
      <w:r>
        <w:rPr>
          <w:color w:val="000000"/>
          <w:sz w:val="26"/>
          <w:szCs w:val="26"/>
          <w:shd w:val="clear" w:color="auto" w:fill="FFFFFF"/>
        </w:rPr>
        <w:lastRenderedPageBreak/>
        <w:t>Vše, ale závisí na přírodě, tlaku chorob, místních podmínkách, signalizaci vlastní př. Feromonové lapáky, lepové desky, pozorování nebo ohlášení chorob pracovištěm UZKÚZ.</w:t>
      </w:r>
    </w:p>
    <w:p w:rsidR="00BA623A" w:rsidRDefault="00BA623A" w:rsidP="00BA623A">
      <w:pPr>
        <w:pStyle w:val="Normlnweb"/>
        <w:shd w:val="clear" w:color="auto" w:fill="FFFFFF"/>
        <w:spacing w:before="0" w:beforeAutospacing="0" w:after="0" w:afterAutospacing="0" w:line="102" w:lineRule="atLeast"/>
        <w:rPr>
          <w:rFonts w:ascii="Arial" w:hAnsi="Arial" w:cs="Arial"/>
          <w:color w:val="000000"/>
          <w:sz w:val="23"/>
          <w:szCs w:val="23"/>
        </w:rPr>
      </w:pPr>
      <w:r>
        <w:rPr>
          <w:rFonts w:ascii="Arial" w:hAnsi="Arial" w:cs="Arial"/>
          <w:b/>
          <w:bCs/>
          <w:color w:val="000000"/>
          <w:sz w:val="23"/>
          <w:szCs w:val="23"/>
        </w:rPr>
        <w:t>Biologická ochrana</w:t>
      </w:r>
      <w:r>
        <w:rPr>
          <w:rStyle w:val="apple-converted-space"/>
          <w:rFonts w:ascii="Arial" w:hAnsi="Arial" w:cs="Arial"/>
          <w:color w:val="000000"/>
          <w:sz w:val="23"/>
          <w:szCs w:val="23"/>
        </w:rPr>
        <w:t> </w:t>
      </w:r>
      <w:r>
        <w:rPr>
          <w:rFonts w:ascii="Arial" w:hAnsi="Arial" w:cs="Arial"/>
          <w:color w:val="000000"/>
          <w:sz w:val="23"/>
          <w:szCs w:val="23"/>
        </w:rPr>
        <w:t>v zahradě s</w:t>
      </w:r>
      <w:r>
        <w:rPr>
          <w:rStyle w:val="apple-converted-space"/>
          <w:color w:val="000000"/>
          <w:sz w:val="26"/>
          <w:szCs w:val="26"/>
          <w:shd w:val="clear" w:color="auto" w:fill="FFFFFF"/>
        </w:rPr>
        <w:t> </w:t>
      </w:r>
      <w:r>
        <w:rPr>
          <w:color w:val="000000"/>
          <w:sz w:val="26"/>
          <w:szCs w:val="26"/>
          <w:shd w:val="clear" w:color="auto" w:fill="FFFFFF"/>
        </w:rPr>
        <w:t>ohledem na životní prostředí je určitě vítaná, ale ne vždy tak účinná. Největším problémem je možnost výskytu zdraví škodlivých reziduí ve sklizených výpěstcích především pokud nebyla dodržena správná koncentrace postřikového preparátu, nebo dostatečná ochranná lhůta před sklizní. Navíc přistupují další zásadní problémy - u mnoha škůdců vzniká vůči některým přípravkům rezistence, takže je třeba vyvíjet stále nové preparáty. Chemické přípravky mohou navíc ničit mimo škůdce i užitečný hmyz. Cestou jak řešit tyto problémy se do budoucna jeví využití biologických metod ochrany, založené na využití přírodních organismů.</w:t>
      </w:r>
    </w:p>
    <w:p w:rsidR="00BA623A" w:rsidRDefault="00BA623A" w:rsidP="00BA623A">
      <w:pPr>
        <w:pStyle w:val="Normlnweb"/>
        <w:numPr>
          <w:ilvl w:val="0"/>
          <w:numId w:val="1"/>
        </w:numPr>
        <w:shd w:val="clear" w:color="auto" w:fill="FFFFFF"/>
        <w:spacing w:before="0" w:beforeAutospacing="0" w:after="0" w:afterAutospacing="0" w:line="293" w:lineRule="atLeast"/>
        <w:rPr>
          <w:rFonts w:ascii="Arial" w:hAnsi="Arial" w:cs="Arial"/>
          <w:color w:val="000000"/>
          <w:sz w:val="23"/>
          <w:szCs w:val="23"/>
        </w:rPr>
      </w:pPr>
      <w:r>
        <w:rPr>
          <w:rStyle w:val="Siln"/>
          <w:color w:val="000000"/>
          <w:sz w:val="26"/>
          <w:szCs w:val="26"/>
          <w:shd w:val="clear" w:color="auto" w:fill="FFFFFF"/>
        </w:rPr>
        <w:t>Bacillus thuringiensis subsp. kurstaki</w:t>
      </w:r>
      <w:r>
        <w:rPr>
          <w:rStyle w:val="apple-converted-space"/>
          <w:color w:val="000000"/>
          <w:sz w:val="26"/>
          <w:szCs w:val="26"/>
          <w:shd w:val="clear" w:color="auto" w:fill="FFFFFF"/>
        </w:rPr>
        <w:t> </w:t>
      </w:r>
      <w:r>
        <w:rPr>
          <w:color w:val="000000"/>
          <w:sz w:val="26"/>
          <w:szCs w:val="26"/>
          <w:shd w:val="clear" w:color="auto" w:fill="FFFFFF"/>
        </w:rPr>
        <w:t>- ničí mladá vývojová stadia housenek na ovocných i okrasných dřevinách (housenky obalečů jablečného a obaleče u révy vinné)</w:t>
      </w:r>
    </w:p>
    <w:p w:rsidR="00BA623A" w:rsidRDefault="00BA623A" w:rsidP="00BA623A">
      <w:pPr>
        <w:pStyle w:val="Normlnweb"/>
        <w:numPr>
          <w:ilvl w:val="0"/>
          <w:numId w:val="1"/>
        </w:numPr>
        <w:shd w:val="clear" w:color="auto" w:fill="FFFFFF"/>
        <w:spacing w:before="0" w:beforeAutospacing="0" w:after="0" w:afterAutospacing="0" w:line="293" w:lineRule="atLeast"/>
        <w:rPr>
          <w:rFonts w:ascii="Arial" w:hAnsi="Arial" w:cs="Arial"/>
          <w:color w:val="000000"/>
          <w:sz w:val="23"/>
          <w:szCs w:val="23"/>
        </w:rPr>
      </w:pPr>
      <w:r>
        <w:rPr>
          <w:rStyle w:val="Siln"/>
          <w:color w:val="000000"/>
          <w:sz w:val="26"/>
          <w:szCs w:val="26"/>
          <w:shd w:val="clear" w:color="auto" w:fill="FFFFFF"/>
        </w:rPr>
        <w:t>Bacillus thuringiensis subsp. tenebrionis</w:t>
      </w:r>
      <w:r>
        <w:rPr>
          <w:rStyle w:val="apple-converted-space"/>
          <w:color w:val="000000"/>
          <w:sz w:val="26"/>
          <w:szCs w:val="26"/>
          <w:shd w:val="clear" w:color="auto" w:fill="FFFFFF"/>
        </w:rPr>
        <w:t> </w:t>
      </w:r>
      <w:r>
        <w:rPr>
          <w:color w:val="000000"/>
          <w:sz w:val="26"/>
          <w:szCs w:val="26"/>
          <w:shd w:val="clear" w:color="auto" w:fill="FFFFFF"/>
        </w:rPr>
        <w:t>- proti larvám mandelinky bramborové</w:t>
      </w:r>
    </w:p>
    <w:p w:rsidR="00BA623A" w:rsidRDefault="00BA623A" w:rsidP="00BA623A">
      <w:pPr>
        <w:pStyle w:val="Normlnweb"/>
        <w:numPr>
          <w:ilvl w:val="0"/>
          <w:numId w:val="1"/>
        </w:numPr>
        <w:shd w:val="clear" w:color="auto" w:fill="FFFFFF"/>
        <w:spacing w:before="0" w:beforeAutospacing="0" w:after="0" w:afterAutospacing="0" w:line="293" w:lineRule="atLeast"/>
        <w:rPr>
          <w:rFonts w:ascii="Arial" w:hAnsi="Arial" w:cs="Arial"/>
          <w:color w:val="000000"/>
          <w:sz w:val="23"/>
          <w:szCs w:val="23"/>
        </w:rPr>
      </w:pPr>
      <w:r>
        <w:rPr>
          <w:rStyle w:val="Siln"/>
          <w:color w:val="000000"/>
          <w:sz w:val="26"/>
          <w:szCs w:val="26"/>
          <w:shd w:val="clear" w:color="auto" w:fill="FFFFFF"/>
        </w:rPr>
        <w:t>Aphidius colemani</w:t>
      </w:r>
      <w:r>
        <w:rPr>
          <w:rStyle w:val="apple-converted-space"/>
          <w:b/>
          <w:bCs/>
          <w:color w:val="000000"/>
          <w:sz w:val="26"/>
          <w:szCs w:val="26"/>
          <w:shd w:val="clear" w:color="auto" w:fill="FFFFFF"/>
        </w:rPr>
        <w:t> </w:t>
      </w:r>
      <w:r>
        <w:rPr>
          <w:color w:val="000000"/>
          <w:sz w:val="26"/>
          <w:szCs w:val="26"/>
          <w:shd w:val="clear" w:color="auto" w:fill="FFFFFF"/>
        </w:rPr>
        <w:t>- mšicomar (parazitická vosička) - použití ve sklenících</w:t>
      </w:r>
    </w:p>
    <w:p w:rsidR="00BA623A" w:rsidRDefault="00BA623A" w:rsidP="00BA623A">
      <w:pPr>
        <w:pStyle w:val="Normlnweb"/>
        <w:numPr>
          <w:ilvl w:val="0"/>
          <w:numId w:val="1"/>
        </w:numPr>
        <w:shd w:val="clear" w:color="auto" w:fill="FFFFFF"/>
        <w:spacing w:before="0" w:beforeAutospacing="0" w:after="0" w:afterAutospacing="0" w:line="293" w:lineRule="atLeast"/>
        <w:rPr>
          <w:rFonts w:ascii="Arial" w:hAnsi="Arial" w:cs="Arial"/>
          <w:color w:val="000000"/>
          <w:sz w:val="23"/>
          <w:szCs w:val="23"/>
        </w:rPr>
      </w:pPr>
      <w:r>
        <w:rPr>
          <w:rStyle w:val="Siln"/>
          <w:color w:val="000000"/>
          <w:sz w:val="26"/>
          <w:szCs w:val="26"/>
          <w:shd w:val="clear" w:color="auto" w:fill="FFFFFF"/>
        </w:rPr>
        <w:t>Encarsia formosa</w:t>
      </w:r>
      <w:r>
        <w:rPr>
          <w:rStyle w:val="apple-converted-space"/>
          <w:color w:val="000000"/>
          <w:sz w:val="26"/>
          <w:szCs w:val="26"/>
          <w:shd w:val="clear" w:color="auto" w:fill="FFFFFF"/>
        </w:rPr>
        <w:t> </w:t>
      </w:r>
      <w:r>
        <w:rPr>
          <w:color w:val="000000"/>
          <w:sz w:val="26"/>
          <w:szCs w:val="26"/>
          <w:shd w:val="clear" w:color="auto" w:fill="FFFFFF"/>
        </w:rPr>
        <w:t>- parazitická vosička - ve sklenících proti moliciAmblyseius cucumeris</w:t>
      </w:r>
      <w:r>
        <w:rPr>
          <w:rStyle w:val="apple-converted-space"/>
          <w:b/>
          <w:bCs/>
          <w:color w:val="000000"/>
          <w:sz w:val="26"/>
          <w:szCs w:val="26"/>
          <w:shd w:val="clear" w:color="auto" w:fill="FFFFFF"/>
        </w:rPr>
        <w:t> </w:t>
      </w:r>
      <w:r>
        <w:rPr>
          <w:color w:val="000000"/>
          <w:sz w:val="26"/>
          <w:szCs w:val="26"/>
          <w:shd w:val="clear" w:color="auto" w:fill="FFFFFF"/>
        </w:rPr>
        <w:t>- dravý roztoč - larvy třásněnek ve sklenících</w:t>
      </w:r>
    </w:p>
    <w:p w:rsidR="00BA623A" w:rsidRDefault="00BA623A" w:rsidP="00BA623A">
      <w:pPr>
        <w:pStyle w:val="Normlnweb"/>
        <w:numPr>
          <w:ilvl w:val="0"/>
          <w:numId w:val="1"/>
        </w:numPr>
        <w:shd w:val="clear" w:color="auto" w:fill="FFFFFF"/>
        <w:spacing w:before="0" w:beforeAutospacing="0" w:after="0" w:afterAutospacing="0" w:line="293" w:lineRule="atLeast"/>
        <w:rPr>
          <w:rFonts w:ascii="Arial" w:hAnsi="Arial" w:cs="Arial"/>
          <w:color w:val="000000"/>
          <w:sz w:val="23"/>
          <w:szCs w:val="23"/>
        </w:rPr>
      </w:pPr>
      <w:r>
        <w:rPr>
          <w:rStyle w:val="Siln"/>
          <w:color w:val="000000"/>
          <w:sz w:val="26"/>
          <w:szCs w:val="26"/>
          <w:shd w:val="clear" w:color="auto" w:fill="FFFFFF"/>
        </w:rPr>
        <w:t>Phytoseilus persimilis</w:t>
      </w:r>
      <w:r>
        <w:rPr>
          <w:rStyle w:val="apple-converted-space"/>
          <w:b/>
          <w:bCs/>
          <w:color w:val="000000"/>
          <w:sz w:val="26"/>
          <w:szCs w:val="26"/>
          <w:shd w:val="clear" w:color="auto" w:fill="FFFFFF"/>
        </w:rPr>
        <w:t> </w:t>
      </w:r>
      <w:r>
        <w:rPr>
          <w:color w:val="000000"/>
          <w:sz w:val="26"/>
          <w:szCs w:val="26"/>
          <w:shd w:val="clear" w:color="auto" w:fill="FFFFFF"/>
        </w:rPr>
        <w:t>- dravý roztoč proti svilušce chmelové na okurkách a paprikách ve skleníkových podmínkách, za suchého počasí i ve venkovních podmínkách.</w:t>
      </w:r>
    </w:p>
    <w:p w:rsidR="00BA623A" w:rsidRDefault="00BA623A" w:rsidP="00BA623A">
      <w:pPr>
        <w:pStyle w:val="Normlnweb"/>
        <w:shd w:val="clear" w:color="auto" w:fill="FFFFFF"/>
        <w:spacing w:before="0" w:beforeAutospacing="0" w:after="0" w:afterAutospacing="0" w:line="293" w:lineRule="atLeast"/>
        <w:rPr>
          <w:rFonts w:ascii="Arial" w:hAnsi="Arial" w:cs="Arial"/>
          <w:color w:val="000000"/>
          <w:sz w:val="23"/>
          <w:szCs w:val="23"/>
        </w:rPr>
      </w:pPr>
      <w:r>
        <w:rPr>
          <w:color w:val="000000"/>
          <w:sz w:val="26"/>
          <w:szCs w:val="26"/>
          <w:shd w:val="clear" w:color="auto" w:fill="FFFFFF"/>
        </w:rPr>
        <w:t>Bioagens, biologické preparáty a ostatní produkty pro zahrádkáře dodává Biocont Laboratory, ul. Šmahova, Brno – Slatina.</w:t>
      </w:r>
    </w:p>
    <w:p w:rsidR="00DB45B0" w:rsidRDefault="00DB45B0">
      <w:bookmarkStart w:id="0" w:name="_GoBack"/>
      <w:bookmarkEnd w:id="0"/>
    </w:p>
    <w:sectPr w:rsidR="00DB45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525FBC"/>
    <w:multiLevelType w:val="multilevel"/>
    <w:tmpl w:val="148C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142"/>
    <w:rsid w:val="00691142"/>
    <w:rsid w:val="00BA623A"/>
    <w:rsid w:val="00DB45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8915B-450D-4AD6-AA8E-AC150E2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BA623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BA623A"/>
  </w:style>
  <w:style w:type="character" w:styleId="Siln">
    <w:name w:val="Strong"/>
    <w:basedOn w:val="Standardnpsmoodstavce"/>
    <w:uiPriority w:val="22"/>
    <w:qFormat/>
    <w:rsid w:val="00BA62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33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1256</Words>
  <Characters>7417</Characters>
  <Application>Microsoft Office Word</Application>
  <DocSecurity>0</DocSecurity>
  <Lines>61</Lines>
  <Paragraphs>17</Paragraphs>
  <ScaleCrop>false</ScaleCrop>
  <Company/>
  <LinksUpToDate>false</LinksUpToDate>
  <CharactersWithSpaces>8656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Balvin Jiri</dc:creator>
  <cp:keywords/>
  <dc:description/>
  <cp:lastModifiedBy>Balvin Jiri</cp:lastModifiedBy>
  <cp:revision>2</cp:revision>
  <dcterms:created xsi:type="dcterms:W3CDTF">2015-06-01T08:48:00Z</dcterms:created>
  <dcterms:modified xsi:type="dcterms:W3CDTF">2015-06-01T08:48:00Z</dcterms:modified>
</cp:coreProperties>
</file>